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624"/>
        <w:gridCol w:w="2300"/>
        <w:gridCol w:w="2300"/>
      </w:tblGrid>
      <w:tr>
        <w:trPr>
          <w:cantSplit/>
          <w:trHeight w:val="52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32"/>
                <w:szCs w:val="32"/>
              </w:rPr>
              <w:t xml:space="preserve">Your business name</w:t>
            </w:r>
          </w:p>
        </w:tc>
        <w:tc>
          <w:tcPr>
            <w:tcW w:w="4600" w:type="dxa"/>
            <w:gridSpan w:val="2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48"/>
                <w:szCs w:val="48"/>
              </w:rPr>
              <w:t xml:space="preserve">ESTIMATE</w:t>
            </w: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Street address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Estimate #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Valid until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Email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Prepared by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License #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4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4912"/>
        <w:gridCol w:w="400"/>
        <w:gridCol w:w="4912"/>
      </w:tblGrid>
      <w:tr>
        <w:trPr>
          <w:cantSplit/>
          <w:trHeight w:val="300" w:hRule="atLeast"/>
        </w:trPr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PREPARED FOR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JOB SITE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Client name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Job site address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Mailing address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 or email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160" w:line="240" w:lineRule="auto"/>
        <w:rPr>
          <w:sz w:val="8"/>
          <w:szCs w:val="8"/>
        </w:rPr>
      </w:pPr>
    </w:p>
    <w:p>
      <w:pPr>
        <w:spacing w:before="0" w:after="0" w:line="240" w:lineRule="auto"/>
        <w:rPr>
          <w:sz w:val="20"/>
          <w:szCs w:val="20"/>
        </w:rPr>
      </w:pPr>
      <w:r>
        <w:rPr>
          <w:rFonts w:ascii="Arial" w:hAnsi="Arial" w:cs="Arial"/>
          <w:b/>
          <w:bCs/>
          <w:color w:val="6B675F"/>
          <w:spacing w:val="10"/>
          <w:sz w:val="16"/>
          <w:szCs w:val="16"/>
        </w:rPr>
        <w:t xml:space="preserve">SCOPE OF WORK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0224"/>
      </w:tblGrid>
      <w:tr>
        <w:trPr>
          <w:cantSplit/>
          <w:trHeight w:val="1020" w:hRule="atLeast"/>
        </w:trPr>
        <w:tc>
          <w:tcPr>
            <w:tcW w:w="10224" w:type="dxa"/>
            <w:tcBorders>
              <w:top w:val="single" w:sz="4" w:space="0" w:color="C9C2B5"/>
              <w:left w:val="single" w:sz="4" w:space="0" w:color="C9C2B5"/>
              <w:bottom w:val="single" w:sz="4" w:space="0" w:color="C9C2B5"/>
              <w:right w:val="single" w:sz="4" w:space="0" w:color="C9C2B5"/>
            </w:tcBorders>
            <w:vAlign w:val="top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174"/>
        <w:gridCol w:w="998"/>
        <w:gridCol w:w="998"/>
        <w:gridCol w:w="1527"/>
        <w:gridCol w:w="1527"/>
      </w:tblGrid>
      <w:tr>
        <w:trPr>
          <w:cantSplit/>
          <w:trHeight w:val="380" w:hRule="atLeast"/>
          <w:tblHeader/>
        </w:trPr>
        <w:tc>
          <w:tcPr>
            <w:tcW w:w="5174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Description</w:t>
            </w:r>
          </w:p>
        </w:tc>
        <w:tc>
          <w:tcPr>
            <w:tcW w:w="998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Unit</w:t>
            </w:r>
          </w:p>
        </w:tc>
        <w:tc>
          <w:tcPr>
            <w:tcW w:w="998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Qty</w:t>
            </w:r>
          </w:p>
        </w:tc>
        <w:tc>
          <w:tcPr>
            <w:tcW w:w="1527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Unit price</w:t>
            </w:r>
          </w:p>
        </w:tc>
        <w:tc>
          <w:tcPr>
            <w:tcW w:w="1527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Amount</w:t>
            </w: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Walls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2x4 stud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2x6 lumber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Pressure treated 2x4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Sill seal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Floors and roof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Engineered I-joist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LVL beam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Roof truss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Tongue and groove subfloor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Sheathing and weather barrier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OSB sheathing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ZIP System sheathing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House wrap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Hardware and fasteners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Joist hanger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Hurricane tie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Hold-down anchor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Anchor bolt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Framing nails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lb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Structural screws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lb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Construction adhesive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Labor and equipment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Framing crew labor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hr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Crane or lift for truss setting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day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800"/>
        <w:gridCol w:w="3124"/>
        <w:gridCol w:w="300"/>
        <w:gridCol w:w="2800"/>
        <w:gridCol w:w="700"/>
        <w:gridCol w:w="1500"/>
      </w:tblGrid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Payment schedule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Subtotal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Tax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Exclusions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Deposit due at signing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Balance due on completion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200" w:after="0" w:line="240" w:lineRule="auto"/>
        <w:rPr>
          <w:sz w:val="20"/>
          <w:szCs w:val="20"/>
        </w:rPr>
      </w:pPr>
      <w:r>
        <w:rPr>
          <w:rFonts w:ascii="Arial" w:hAnsi="Arial" w:cs="Arial"/>
          <w:color w:val="6B675F"/>
          <w:sz w:val="18"/>
          <w:szCs w:val="18"/>
        </w:rPr>
        <w:t xml:space="preserve">Prices are good until the date above. Changes to this scope are priced and approved in writing before the work is done.</w:t>
      </w:r>
    </w:p>
    <w:p>
      <w:pPr>
        <w:keepNext/>
        <w:spacing w:before="200" w:after="0" w:line="240" w:lineRule="auto"/>
        <w:rPr>
          <w:sz w:val="20"/>
          <w:szCs w:val="20"/>
        </w:rPr>
      </w:pPr>
      <w:r>
        <w:rPr>
          <w:rFonts w:ascii="Arial" w:hAnsi="Arial" w:cs="Arial"/>
          <w:color w:val="6B675F"/>
          <w:sz w:val="18"/>
          <w:szCs w:val="18"/>
        </w:rPr>
        <w:t xml:space="preserve">Accepted: signing below approves the scope, price and payment terms in this estimate.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4300"/>
        <w:gridCol w:w="300"/>
        <w:gridCol w:w="800"/>
        <w:gridCol w:w="2824"/>
      </w:tblGrid>
      <w:tr>
        <w:trPr>
          <w:cantSplit/>
          <w:trHeight w:val="520" w:hRule="atLeast"/>
        </w:trPr>
        <w:tc>
          <w:tcPr>
            <w:tcW w:w="20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Client signature</w:t>
            </w:r>
          </w:p>
        </w:tc>
        <w:tc>
          <w:tcPr>
            <w:tcW w:w="4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8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520" w:hRule="atLeast"/>
        </w:trPr>
        <w:tc>
          <w:tcPr>
            <w:tcW w:w="20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Contractor signature</w:t>
            </w:r>
          </w:p>
        </w:tc>
        <w:tc>
          <w:tcPr>
            <w:tcW w:w="4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8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sectPr>
      <w:footerReference w:type="default" r:id="rId3"/>
      <w:pgSz w:w="12240" w:h="15840"/>
      <w:pgMar w:top="864" w:right="1008" w:bottom="864" w:left="1008" w:header="432" w:footer="432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Arial" w:hAnsi="Arial" w:cs="Arial"/>
        <w:color w:val="6B675F"/>
        <w:sz w:val="16"/>
        <w:szCs w:val="16"/>
      </w:rPr>
      <w:t xml:space="preserve">Free template from Staxen, </w:t>
    </w:r>
    <w:hyperlink r:id="rId1" w:history="1">
      <w:r>
        <w:rPr>
          <w:rFonts w:ascii="Arial" w:hAnsi="Arial" w:cs="Arial"/>
          <w:color w:val="6B675F"/>
          <w:sz w:val="16"/>
          <w:szCs w:val="16"/>
        </w:rPr>
        <w:t xml:space="preserve">getstaxen.com</w:t>
      </w:r>
    </w:hyperlink>
  </w:p>
</w:ftr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E0E0E"/>
        <w:sz w:val="20"/>
        <w:szCs w:val="20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getstaxen.com/?utm_source=template&amp;utm_medium=docx&amp;utm_campaign=framing-estimate-templat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Staxen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Framing estimate template</dc:title>
  <dc:creator>Staxen</dc:creator>
  <cp:lastModifiedBy>Staxen</cp:lastModifiedBy>
  <dcterms:created xsi:type="dcterms:W3CDTF">2026-10-15T00:00:00Z</dcterms:created>
  <dcterms:modified xsi:type="dcterms:W3CDTF">2026-10-15T00:00:00Z</dcterms:modified>
</cp:coreProperties>
</file>